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spacing w:after="380"/>
      </w:pPr>
      <w:r>
        <w:rPr>
          <w:rFonts w:ascii="Times" w:hAnsi="Times" w:cs="Times"/>
          <w:sz w:val="34"/>
          <w:sz-cs w:val="34"/>
          <w:b/>
        </w:rPr>
        <w:t xml:space="preserve">Открыт приём заявок на премию SPECIA AWARDS 2021 </w:t>
      </w:r>
    </w:p>
    <w:p>
      <w:pPr>
        <w:spacing w:before="240" w:after="200"/>
      </w:pPr>
      <w:r>
        <w:rPr>
          <w:rFonts w:ascii="Times" w:hAnsi="Times" w:cs="Times"/>
          <w:sz w:val="24"/>
          <w:sz-cs w:val="24"/>
        </w:rPr>
        <w:t xml:space="preserve">SPECIA AWARDS — ежегодное событие, на котором подводят итоги года и награждают лучшие компании петербургского цифрового рынка. Событие покажет срез главных digital-работ города на данный момент и уровень местных специалистов, а также даст вдохновение для собственных проектов в будущем.</w:t>
      </w:r>
    </w:p>
    <w:p>
      <w:pPr>
        <w:spacing w:before="240" w:after="200"/>
      </w:pPr>
      <w:r>
        <w:rPr>
          <w:rFonts w:ascii="Times" w:hAnsi="Times" w:cs="Times"/>
          <w:sz w:val="24"/>
          <w:sz-cs w:val="24"/>
        </w:rPr>
        <w:t xml:space="preserve">Зрители премии — ваши потенциальные заказчики, партнеры и инвесторы.</w:t>
      </w:r>
    </w:p>
    <w:p>
      <w:pPr>
        <w:spacing w:before="240" w:after="200"/>
      </w:pPr>
      <w:r>
        <w:rPr>
          <w:rFonts w:ascii="Times" w:hAnsi="Times" w:cs="Times"/>
          <w:sz w:val="24"/>
          <w:sz-cs w:val="24"/>
        </w:rPr>
        <w:t xml:space="preserve">Жюри SPECIA AWARDS 2021: Гарик Тарано (техно-ютуб-блогер); Феликс Умаров (режиссер клипов и рекламных роликов Adidas, Chanel, Vogue, Pepsi и др.); Андрей Сикорский (директор по маркетингу РБК); Таня Пантелеева (сооснователь Doing Great Agency); Алсу Гарифуллина (руководитель образовательных проектов «ВКонтакте») и многие другие. </w:t>
      </w:r>
    </w:p>
    <w:p>
      <w:pPr>
        <w:spacing w:before="240" w:after="200"/>
      </w:pPr>
      <w:r>
        <w:rPr>
          <w:rFonts w:ascii="Times" w:hAnsi="Times" w:cs="Times"/>
          <w:sz w:val="24"/>
          <w:sz-cs w:val="24"/>
        </w:rPr>
        <w:t xml:space="preserve">В 2021 году эксперты определят лучших в номинациях: разработка бренда, корпоративный сайт, интернет-магазин, маркетинговое видео, SMM-кампания, мобильное приложение и других. </w:t>
      </w:r>
    </w:p>
    <w:p>
      <w:pPr>
        <w:spacing w:before="240" w:after="200"/>
      </w:pPr>
      <w:r>
        <w:rPr>
          <w:rFonts w:ascii="Times" w:hAnsi="Times" w:cs="Times"/>
          <w:sz w:val="24"/>
          <w:sz-cs w:val="24"/>
        </w:rPr>
        <w:t xml:space="preserve">Победителей выберут в два этапа: жюри назовет финалистов, а на церемонии награждения номинанты защитят свои проекты перед коллегами. Кульминацией станет голосование, по результатам которого мы узнаем победителей в каждой категории.</w:t>
      </w:r>
    </w:p>
    <w:p>
      <w:pPr>
        <w:spacing w:before="240" w:after="200"/>
      </w:pPr>
      <w:r>
        <w:rPr>
          <w:rFonts w:ascii="Times" w:hAnsi="Times" w:cs="Times"/>
          <w:sz w:val="24"/>
          <w:sz-cs w:val="24"/>
        </w:rPr>
        <w:t xml:space="preserve">Из-за пандемии SPECIA AWARDS впервые проведут в онлайн-режиме. Отсутствие физических ограничений позволит увеличить количество зрителей, обеспечить прозрачность голосования и попробовать новые форматы взаимодействия с аудиторией.</w:t>
      </w:r>
    </w:p>
    <w:p>
      <w:pPr>
        <w:spacing w:before="240" w:after="200"/>
      </w:pPr>
      <w:r>
        <w:rPr>
          <w:rFonts w:ascii="Times" w:hAnsi="Times" w:cs="Times"/>
          <w:sz w:val="24"/>
          <w:sz-cs w:val="24"/>
        </w:rPr>
        <w:t xml:space="preserve">Церемония пройдет 1 июля 2021 года. Победителям вручат награды на закрытой коктейльной вечеринке.</w:t>
        <w:br/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CocoaOOXMLWriter/1561.6</generator>
</meta>
</file>